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2"/>
        <w:tblW w:w="963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832"/>
        <w:gridCol w:w="1227"/>
        <w:gridCol w:w="1788"/>
        <w:gridCol w:w="494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其他运转类项目支出绩效目标申报表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（2026年度）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29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67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生均公用经费（学前教育）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29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预算单位</w:t>
            </w:r>
          </w:p>
        </w:tc>
        <w:tc>
          <w:tcPr>
            <w:tcW w:w="67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攀枝花市仁和区中坝乡中心学校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90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78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年度资金总额:</w:t>
            </w:r>
          </w:p>
        </w:tc>
        <w:tc>
          <w:tcPr>
            <w:tcW w:w="4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7.14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902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其中：财政拨款</w:t>
            </w:r>
          </w:p>
        </w:tc>
        <w:tc>
          <w:tcPr>
            <w:tcW w:w="4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7.14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902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其他资金</w:t>
            </w:r>
          </w:p>
        </w:tc>
        <w:tc>
          <w:tcPr>
            <w:tcW w:w="4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843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879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保证2026年中坝乡中心幼儿园学前教育教学工作正常运转，认真办好学前三年教育，让每个孩子能快乐的成长，让教师安心教学，把幼儿园建设成高质量、严要求的儿童乐园。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84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绩效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指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标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指标</w:t>
            </w:r>
          </w:p>
        </w:tc>
        <w:tc>
          <w:tcPr>
            <w:tcW w:w="1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1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49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84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项目完成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1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在园幼儿数量</w:t>
            </w:r>
          </w:p>
        </w:tc>
        <w:tc>
          <w:tcPr>
            <w:tcW w:w="494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119名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4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32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质量指标</w:t>
            </w:r>
          </w:p>
        </w:tc>
        <w:tc>
          <w:tcPr>
            <w:tcW w:w="1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教职工人数</w:t>
            </w:r>
          </w:p>
        </w:tc>
        <w:tc>
          <w:tcPr>
            <w:tcW w:w="494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4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32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时效指标</w:t>
            </w:r>
          </w:p>
        </w:tc>
        <w:tc>
          <w:tcPr>
            <w:tcW w:w="1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按照工作计划进行</w:t>
            </w:r>
          </w:p>
        </w:tc>
        <w:tc>
          <w:tcPr>
            <w:tcW w:w="494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2026年1月至2026年12月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84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32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1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生均公用经费总额</w:t>
            </w:r>
          </w:p>
        </w:tc>
        <w:tc>
          <w:tcPr>
            <w:tcW w:w="494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7.14万元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84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项目效益</w:t>
            </w: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社会效益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指标</w:t>
            </w:r>
          </w:p>
        </w:tc>
        <w:tc>
          <w:tcPr>
            <w:tcW w:w="1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提高幼儿园在当地的知名度</w:t>
            </w:r>
          </w:p>
        </w:tc>
        <w:tc>
          <w:tcPr>
            <w:tcW w:w="494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确保幼儿园教育教学正常运行、提高育人环境，让家长乐于把孩子送到幼儿园，为九年义务教育输送合格的学生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84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可持续影响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指标</w:t>
            </w:r>
          </w:p>
        </w:tc>
        <w:tc>
          <w:tcPr>
            <w:tcW w:w="1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全面推进幼儿园工作，为幼儿今后一生的发展奠定基础</w:t>
            </w:r>
          </w:p>
        </w:tc>
        <w:tc>
          <w:tcPr>
            <w:tcW w:w="494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帮助幼儿对世界形成初步的认识，开启幼儿的智慧与心灵，萌发优良的个性和品质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4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满意度指标</w:t>
            </w:r>
          </w:p>
        </w:tc>
        <w:tc>
          <w:tcPr>
            <w:tcW w:w="12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满意度指标</w:t>
            </w:r>
          </w:p>
        </w:tc>
        <w:tc>
          <w:tcPr>
            <w:tcW w:w="1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学生、家长、教师、社会满意度</w:t>
            </w:r>
          </w:p>
        </w:tc>
        <w:tc>
          <w:tcPr>
            <w:tcW w:w="494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≥90%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84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3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上级项目主管部门满意度</w:t>
            </w:r>
          </w:p>
        </w:tc>
        <w:tc>
          <w:tcPr>
            <w:tcW w:w="494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≥90%</w:t>
            </w:r>
          </w:p>
        </w:tc>
      </w:tr>
    </w:tbl>
    <w:p/>
    <w:p/>
    <w:tbl>
      <w:tblPr>
        <w:tblStyle w:val="2"/>
        <w:tblW w:w="9798" w:type="dxa"/>
        <w:tblInd w:w="-12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791"/>
        <w:gridCol w:w="1305"/>
        <w:gridCol w:w="2459"/>
        <w:gridCol w:w="45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7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其他运转类项目支出绩效目标申报表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7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（2026年度）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8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6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义务教育生均公用经费（小学）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8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预算单位</w:t>
            </w:r>
          </w:p>
        </w:tc>
        <w:tc>
          <w:tcPr>
            <w:tcW w:w="6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攀枝花市仁和区中坝乡中心学校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80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245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年度资金总额:</w:t>
            </w:r>
          </w:p>
        </w:tc>
        <w:tc>
          <w:tcPr>
            <w:tcW w:w="4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0.70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80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其中：财政拨款</w:t>
            </w:r>
          </w:p>
        </w:tc>
        <w:tc>
          <w:tcPr>
            <w:tcW w:w="4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0.70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80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720" w:firstLineChars="3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其他资金</w:t>
            </w:r>
          </w:p>
        </w:tc>
        <w:tc>
          <w:tcPr>
            <w:tcW w:w="4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908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保证中小学2026年教育教学工作的正常开展，促进学校健康发展，圆满完成九年义务教育活动，培养德智体全面发展的人才，为学生将来成才打好基础,为社会输送合格人才打好基础。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绩效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标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指标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24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4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项目完成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24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在校学生人数</w:t>
            </w:r>
          </w:p>
        </w:tc>
        <w:tc>
          <w:tcPr>
            <w:tcW w:w="4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437人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质量指标</w:t>
            </w:r>
          </w:p>
        </w:tc>
        <w:tc>
          <w:tcPr>
            <w:tcW w:w="24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生均公用经费配备表准</w:t>
            </w:r>
          </w:p>
        </w:tc>
        <w:tc>
          <w:tcPr>
            <w:tcW w:w="4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16元/人.年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经费保障率</w:t>
            </w:r>
          </w:p>
        </w:tc>
        <w:tc>
          <w:tcPr>
            <w:tcW w:w="4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时效指标</w:t>
            </w:r>
          </w:p>
        </w:tc>
        <w:tc>
          <w:tcPr>
            <w:tcW w:w="24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按照工作计划</w:t>
            </w:r>
          </w:p>
        </w:tc>
        <w:tc>
          <w:tcPr>
            <w:tcW w:w="4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2026年1月至2026年12月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24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生均经费总额</w:t>
            </w:r>
          </w:p>
        </w:tc>
        <w:tc>
          <w:tcPr>
            <w:tcW w:w="4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0.70万元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项目效益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社会效益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指标</w:t>
            </w:r>
          </w:p>
        </w:tc>
        <w:tc>
          <w:tcPr>
            <w:tcW w:w="24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提升学校办学水平，提高学校知名度</w:t>
            </w:r>
          </w:p>
        </w:tc>
        <w:tc>
          <w:tcPr>
            <w:tcW w:w="4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确保小学教育教学工作正常运行、提高育人环境，培养德智体全面发展的人才，为学生将来成才打好基础，让社会满意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可持续影响指标</w:t>
            </w:r>
          </w:p>
        </w:tc>
        <w:tc>
          <w:tcPr>
            <w:tcW w:w="24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全面推进小学教育教学工作，为学生成才打好坚实的基础</w:t>
            </w:r>
          </w:p>
        </w:tc>
        <w:tc>
          <w:tcPr>
            <w:tcW w:w="4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学校整体规模上一个台阶，提高教师教育教学水平，培养德智体全面发展的人才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满意度指标</w:t>
            </w:r>
          </w:p>
        </w:tc>
        <w:tc>
          <w:tcPr>
            <w:tcW w:w="130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满意度指标</w:t>
            </w:r>
          </w:p>
        </w:tc>
        <w:tc>
          <w:tcPr>
            <w:tcW w:w="24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学生、家长、教师、社会满意度</w:t>
            </w:r>
          </w:p>
        </w:tc>
        <w:tc>
          <w:tcPr>
            <w:tcW w:w="4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≥90%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上级项目主管部门满意度</w:t>
            </w:r>
          </w:p>
        </w:tc>
        <w:tc>
          <w:tcPr>
            <w:tcW w:w="4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≥90%</w:t>
            </w:r>
          </w:p>
        </w:tc>
      </w:tr>
    </w:tbl>
    <w:p/>
    <w:p/>
    <w:tbl>
      <w:tblPr>
        <w:tblStyle w:val="2"/>
        <w:tblpPr w:leftFromText="180" w:rightFromText="180" w:vertAnchor="text" w:horzAnchor="page" w:tblpX="1247" w:tblpY="296"/>
        <w:tblOverlap w:val="never"/>
        <w:tblW w:w="968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831"/>
        <w:gridCol w:w="1282"/>
        <w:gridCol w:w="2128"/>
        <w:gridCol w:w="46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6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其他运转类项目支出绩效目标申报表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6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（2026年度）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29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67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教育教学管理经费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29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预算单位</w:t>
            </w:r>
          </w:p>
        </w:tc>
        <w:tc>
          <w:tcPr>
            <w:tcW w:w="67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攀枝花市仁和区中坝乡中心学校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294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212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年度资金总额:</w:t>
            </w:r>
          </w:p>
        </w:tc>
        <w:tc>
          <w:tcPr>
            <w:tcW w:w="4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2943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其中：财政拨款</w:t>
            </w:r>
          </w:p>
        </w:tc>
        <w:tc>
          <w:tcPr>
            <w:tcW w:w="4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2943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720" w:firstLineChars="3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其他资金</w:t>
            </w:r>
          </w:p>
        </w:tc>
        <w:tc>
          <w:tcPr>
            <w:tcW w:w="4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83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885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保证小学2026年教育教学工作的正常开展，促进学校健康发展，圆满完成九年义务教育活动，培养德智体全面发展的人才，为学生将来成才打好基础,为社会输送合格人才打好基础。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83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绩效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标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指标</w:t>
            </w:r>
          </w:p>
        </w:tc>
        <w:tc>
          <w:tcPr>
            <w:tcW w:w="12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2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4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83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31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项目完成</w:t>
            </w:r>
          </w:p>
        </w:tc>
        <w:tc>
          <w:tcPr>
            <w:tcW w:w="1282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2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临聘人员数量</w:t>
            </w:r>
          </w:p>
        </w:tc>
        <w:tc>
          <w:tcPr>
            <w:tcW w:w="4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26名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83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31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8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年度考核优秀嘉奖费</w:t>
            </w:r>
          </w:p>
        </w:tc>
        <w:tc>
          <w:tcPr>
            <w:tcW w:w="4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确保年度考核优秀嘉奖费，保证小学及幼儿园的正常教育教学工作正常运转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3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31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82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质量指标</w:t>
            </w:r>
          </w:p>
        </w:tc>
        <w:tc>
          <w:tcPr>
            <w:tcW w:w="2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临聘人员经费保障</w:t>
            </w:r>
          </w:p>
        </w:tc>
        <w:tc>
          <w:tcPr>
            <w:tcW w:w="4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聘用临工，并办理相关聘用手续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3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31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全面提升教师工作积极性</w:t>
            </w:r>
          </w:p>
        </w:tc>
        <w:tc>
          <w:tcPr>
            <w:tcW w:w="4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提高农村教师待遇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3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31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时效指标</w:t>
            </w:r>
          </w:p>
        </w:tc>
        <w:tc>
          <w:tcPr>
            <w:tcW w:w="2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按照工作计划进行</w:t>
            </w:r>
          </w:p>
        </w:tc>
        <w:tc>
          <w:tcPr>
            <w:tcW w:w="4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2026年1月至2026年12月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83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31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2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聘用人员劳务费</w:t>
            </w:r>
          </w:p>
        </w:tc>
        <w:tc>
          <w:tcPr>
            <w:tcW w:w="4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83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3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项目效益</w:t>
            </w:r>
          </w:p>
        </w:tc>
        <w:tc>
          <w:tcPr>
            <w:tcW w:w="128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社会效益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指标</w:t>
            </w:r>
          </w:p>
        </w:tc>
        <w:tc>
          <w:tcPr>
            <w:tcW w:w="2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提高学校在当地的知名度</w:t>
            </w:r>
          </w:p>
        </w:tc>
        <w:tc>
          <w:tcPr>
            <w:tcW w:w="4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确保小学教育教学工作正常运行、提高育人环境，让教师安心教学，培养德智体全面发展的人才，为学生将来成才打好基础，让社会满意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83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可持续影响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指标</w:t>
            </w:r>
          </w:p>
        </w:tc>
        <w:tc>
          <w:tcPr>
            <w:tcW w:w="2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全面推进小学教育教学工作，为学生成才打好坚实的基础</w:t>
            </w:r>
          </w:p>
        </w:tc>
        <w:tc>
          <w:tcPr>
            <w:tcW w:w="4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学校整体规模上一个台阶，教育教学成绩逐年提升，为学生成才打好基础，培养德智体全面发展的人才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3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满意度指标</w:t>
            </w:r>
          </w:p>
        </w:tc>
        <w:tc>
          <w:tcPr>
            <w:tcW w:w="12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满意度指标</w:t>
            </w:r>
          </w:p>
        </w:tc>
        <w:tc>
          <w:tcPr>
            <w:tcW w:w="2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学生、家长、教师、社会满意度</w:t>
            </w:r>
          </w:p>
        </w:tc>
        <w:tc>
          <w:tcPr>
            <w:tcW w:w="4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≥90%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3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3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上级项目主管部门满意度</w:t>
            </w:r>
          </w:p>
        </w:tc>
        <w:tc>
          <w:tcPr>
            <w:tcW w:w="4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≥90%</w:t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BB3"/>
    <w:rsid w:val="001B0F03"/>
    <w:rsid w:val="0026790C"/>
    <w:rsid w:val="00F84BB3"/>
    <w:rsid w:val="0153251A"/>
    <w:rsid w:val="2937543D"/>
    <w:rsid w:val="2B3C524F"/>
    <w:rsid w:val="32572793"/>
    <w:rsid w:val="36726684"/>
    <w:rsid w:val="4CCE3F16"/>
    <w:rsid w:val="51F61905"/>
    <w:rsid w:val="55126C9E"/>
    <w:rsid w:val="61B73BDF"/>
    <w:rsid w:val="634E4F7A"/>
    <w:rsid w:val="6C600CDA"/>
    <w:rsid w:val="793B1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436</Words>
  <Characters>2488</Characters>
  <Lines>20</Lines>
  <Paragraphs>5</Paragraphs>
  <TotalTime>1</TotalTime>
  <ScaleCrop>false</ScaleCrop>
  <LinksUpToDate>false</LinksUpToDate>
  <CharactersWithSpaces>2919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2025-12-02T11:42:00Z</dcterms:created>
  <dc:creator>ba bfm</dc:creator>
  <cp:lastModifiedBy>龙柱洵</cp:lastModifiedBy>
  <dcterms:modified xsi:type="dcterms:W3CDTF">2026-01-22T09:05:03Z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2C8205ECA558490B9251642CA87E4355</vt:lpwstr>
  </property>
</Properties>
</file>